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F24F6" w:rsidRPr="001A0C7E" w:rsidRDefault="008C0098" w:rsidP="001A0C7E">
      <w:pPr>
        <w:spacing w:afterLines="100" w:after="312" w:line="360" w:lineRule="auto"/>
        <w:jc w:val="center"/>
        <w:rPr>
          <w:rFonts w:ascii="方正小标宋简体" w:eastAsia="方正小标宋简体" w:hAnsiTheme="minorEastAsia"/>
          <w:sz w:val="36"/>
          <w:szCs w:val="36"/>
        </w:rPr>
      </w:pPr>
      <w:r w:rsidRPr="001A0C7E">
        <w:rPr>
          <w:rFonts w:ascii="方正小标宋简体" w:eastAsia="方正小标宋简体" w:hAnsiTheme="minorEastAsia" w:hint="eastAsia"/>
          <w:sz w:val="36"/>
          <w:szCs w:val="36"/>
        </w:rPr>
        <w:t>关于开展校级应用型示范专业申报建设的通知</w:t>
      </w:r>
    </w:p>
    <w:p w:rsidR="006119A6" w:rsidRPr="00AD1782" w:rsidRDefault="008C0098" w:rsidP="002D17A7">
      <w:pPr>
        <w:spacing w:line="520" w:lineRule="exact"/>
        <w:rPr>
          <w:rFonts w:ascii="仿宋_GB2312" w:eastAsia="仿宋_GB2312" w:hAnsiTheme="minorEastAsia"/>
          <w:sz w:val="28"/>
          <w:szCs w:val="28"/>
        </w:rPr>
      </w:pPr>
      <w:r w:rsidRPr="00AD1782">
        <w:rPr>
          <w:rFonts w:ascii="仿宋_GB2312" w:eastAsia="仿宋_GB2312" w:hAnsiTheme="minorEastAsia" w:hint="eastAsia"/>
          <w:sz w:val="28"/>
          <w:szCs w:val="28"/>
        </w:rPr>
        <w:t>各二级学院：</w:t>
      </w:r>
    </w:p>
    <w:p w:rsidR="006119A6" w:rsidRPr="00AD1782" w:rsidRDefault="006119A6" w:rsidP="002D17A7">
      <w:pPr>
        <w:spacing w:line="520" w:lineRule="exact"/>
        <w:ind w:firstLineChars="200" w:firstLine="560"/>
        <w:rPr>
          <w:rFonts w:ascii="仿宋_GB2312" w:eastAsia="仿宋_GB2312" w:hAnsiTheme="minorEastAsia"/>
          <w:sz w:val="28"/>
          <w:szCs w:val="28"/>
        </w:rPr>
      </w:pPr>
      <w:r w:rsidRPr="00AD1782">
        <w:rPr>
          <w:rFonts w:ascii="仿宋_GB2312" w:eastAsia="仿宋_GB2312" w:hAnsiTheme="minorEastAsia" w:hint="eastAsia"/>
          <w:sz w:val="28"/>
          <w:szCs w:val="28"/>
        </w:rPr>
        <w:t>根据《四川省教育厅 四川省发展和改革委员会四川省财政厅 四川省经济和信息化委员会 四川省人力资源和社会保障厅关于引导部分地方普通本科高校向应用型转变的实施意见》（</w:t>
      </w:r>
      <w:proofErr w:type="gramStart"/>
      <w:r w:rsidRPr="00AD1782">
        <w:rPr>
          <w:rFonts w:ascii="仿宋_GB2312" w:eastAsia="仿宋_GB2312" w:hAnsiTheme="minorEastAsia" w:hint="eastAsia"/>
          <w:sz w:val="28"/>
          <w:szCs w:val="28"/>
        </w:rPr>
        <w:t>川教〔2016〕</w:t>
      </w:r>
      <w:proofErr w:type="gramEnd"/>
      <w:r w:rsidRPr="00AD1782">
        <w:rPr>
          <w:rFonts w:ascii="仿宋_GB2312" w:eastAsia="仿宋_GB2312" w:hAnsiTheme="minorEastAsia" w:hint="eastAsia"/>
          <w:sz w:val="28"/>
          <w:szCs w:val="28"/>
        </w:rPr>
        <w:t>17号）、四川省教育厅《关于立项建设首批地方普通本科高校应用型示范专业的通知》（</w:t>
      </w:r>
      <w:proofErr w:type="gramStart"/>
      <w:r w:rsidRPr="00AD1782">
        <w:rPr>
          <w:rFonts w:ascii="仿宋_GB2312" w:eastAsia="仿宋_GB2312" w:hAnsiTheme="minorEastAsia" w:hint="eastAsia"/>
          <w:sz w:val="28"/>
          <w:szCs w:val="28"/>
        </w:rPr>
        <w:t>川教函</w:t>
      </w:r>
      <w:proofErr w:type="gramEnd"/>
      <w:r w:rsidRPr="00AD1782">
        <w:rPr>
          <w:rFonts w:ascii="仿宋_GB2312" w:eastAsia="仿宋_GB2312" w:hAnsiTheme="minorEastAsia" w:hint="eastAsia"/>
          <w:sz w:val="28"/>
          <w:szCs w:val="28"/>
        </w:rPr>
        <w:t>〔2017〕33号）和学校《专业建设管理办法》（川文理〔2017〕112 号）等文件精神，</w:t>
      </w:r>
      <w:r w:rsidR="0087345C" w:rsidRPr="00AD1782">
        <w:rPr>
          <w:rFonts w:ascii="仿宋_GB2312" w:eastAsia="仿宋_GB2312" w:hAnsiTheme="minorEastAsia" w:hint="eastAsia"/>
          <w:sz w:val="28"/>
          <w:szCs w:val="28"/>
        </w:rPr>
        <w:t>为进一步推动学校转型发展，落实高素质应用型</w:t>
      </w:r>
      <w:r w:rsidR="00983708" w:rsidRPr="00AD1782">
        <w:rPr>
          <w:rFonts w:ascii="仿宋_GB2312" w:eastAsia="仿宋_GB2312" w:hAnsiTheme="minorEastAsia" w:hint="eastAsia"/>
          <w:sz w:val="28"/>
          <w:szCs w:val="28"/>
        </w:rPr>
        <w:t>复合型</w:t>
      </w:r>
      <w:r w:rsidR="0087345C" w:rsidRPr="00AD1782">
        <w:rPr>
          <w:rFonts w:ascii="仿宋_GB2312" w:eastAsia="仿宋_GB2312" w:hAnsiTheme="minorEastAsia" w:hint="eastAsia"/>
          <w:sz w:val="28"/>
          <w:szCs w:val="28"/>
        </w:rPr>
        <w:t>人才培养目标，建设一批地方（行业）急需、优势突出、特色鲜明的应用型专业，</w:t>
      </w:r>
      <w:r w:rsidRPr="00AD1782">
        <w:rPr>
          <w:rFonts w:ascii="仿宋_GB2312" w:eastAsia="仿宋_GB2312" w:hAnsiTheme="minorEastAsia" w:hint="eastAsia"/>
          <w:sz w:val="28"/>
          <w:szCs w:val="28"/>
        </w:rPr>
        <w:t>培育省级应用型示范专业，学校决定启动校级应用型示范专业</w:t>
      </w:r>
      <w:r w:rsidR="0087345C" w:rsidRPr="00AD1782">
        <w:rPr>
          <w:rFonts w:ascii="仿宋_GB2312" w:eastAsia="仿宋_GB2312" w:hAnsiTheme="minorEastAsia" w:hint="eastAsia"/>
          <w:sz w:val="28"/>
          <w:szCs w:val="28"/>
        </w:rPr>
        <w:t>申报</w:t>
      </w:r>
      <w:r w:rsidR="008930C5" w:rsidRPr="00AD1782">
        <w:rPr>
          <w:rFonts w:ascii="仿宋_GB2312" w:eastAsia="仿宋_GB2312" w:hAnsiTheme="minorEastAsia" w:hint="eastAsia"/>
          <w:sz w:val="28"/>
          <w:szCs w:val="28"/>
        </w:rPr>
        <w:t>建设</w:t>
      </w:r>
      <w:r w:rsidRPr="00AD1782">
        <w:rPr>
          <w:rFonts w:ascii="仿宋_GB2312" w:eastAsia="仿宋_GB2312" w:hAnsiTheme="minorEastAsia" w:hint="eastAsia"/>
          <w:sz w:val="28"/>
          <w:szCs w:val="28"/>
        </w:rPr>
        <w:t>工作。</w:t>
      </w:r>
      <w:r w:rsidR="0087345C" w:rsidRPr="00AD1782">
        <w:rPr>
          <w:rFonts w:ascii="仿宋_GB2312" w:eastAsia="仿宋_GB2312" w:hAnsiTheme="minorEastAsia" w:hint="eastAsia"/>
          <w:sz w:val="28"/>
          <w:szCs w:val="28"/>
        </w:rPr>
        <w:t>现将有关事项通知如下：</w:t>
      </w:r>
    </w:p>
    <w:p w:rsidR="00983708" w:rsidRPr="00A064AB" w:rsidRDefault="00983708" w:rsidP="002D17A7">
      <w:pPr>
        <w:spacing w:line="520" w:lineRule="exact"/>
        <w:ind w:firstLineChars="200" w:firstLine="560"/>
        <w:rPr>
          <w:rFonts w:ascii="黑体" w:eastAsia="黑体" w:hAnsi="黑体"/>
          <w:sz w:val="28"/>
          <w:szCs w:val="28"/>
        </w:rPr>
      </w:pPr>
      <w:r w:rsidRPr="00A064AB">
        <w:rPr>
          <w:rFonts w:ascii="黑体" w:eastAsia="黑体" w:hAnsi="黑体" w:hint="eastAsia"/>
          <w:sz w:val="28"/>
          <w:szCs w:val="28"/>
        </w:rPr>
        <w:t>一、立项建设总体要求</w:t>
      </w:r>
    </w:p>
    <w:p w:rsidR="00983708" w:rsidRPr="00AD1782" w:rsidRDefault="00983708" w:rsidP="002D17A7">
      <w:pPr>
        <w:spacing w:line="520" w:lineRule="exact"/>
        <w:ind w:firstLineChars="200" w:firstLine="560"/>
        <w:rPr>
          <w:rFonts w:ascii="仿宋_GB2312" w:eastAsia="仿宋_GB2312" w:hAnsiTheme="minorEastAsia"/>
          <w:sz w:val="28"/>
          <w:szCs w:val="28"/>
        </w:rPr>
      </w:pPr>
      <w:r w:rsidRPr="00AD1782">
        <w:rPr>
          <w:rFonts w:ascii="仿宋_GB2312" w:eastAsia="仿宋_GB2312" w:hAnsiTheme="minorEastAsia" w:hint="eastAsia"/>
          <w:sz w:val="28"/>
          <w:szCs w:val="28"/>
        </w:rPr>
        <w:t>本着“突出学校特色，优化专业结构；注重内涵建设，提高专业水平；加强动态管理，持续提升质量”的原则，围绕四川省优势产业、战略性新兴产业、高端成长型产业和新兴先导型服务业等发展要求，推进深化产教融合、科教协同创新、校企协同育人的办学体制改革，推动学校紧紧围绕“创新、绿色、协调、开放、共享”五大发展理念和长江经济带、“互联网+”、大众创业万众创新、“一带一路”、“中国制造2025”等重大战略，建立紧密对接产业链、创新链的专业体系，培养生产服务一线紧缺的“三心四能五复合”高素质应用型、复合型人才，增强学校服务区域经济社会发展的能力，应用型示范专业建设应以课程建设为核心，以加强教学基本条件建设为保障，以提高教学质量为目标，加强内涵建设。</w:t>
      </w:r>
    </w:p>
    <w:p w:rsidR="006879C5" w:rsidRPr="00A064AB" w:rsidRDefault="00983708" w:rsidP="002D17A7">
      <w:pPr>
        <w:spacing w:line="520" w:lineRule="exact"/>
        <w:ind w:firstLineChars="200" w:firstLine="560"/>
        <w:rPr>
          <w:rFonts w:ascii="黑体" w:eastAsia="黑体" w:hAnsi="黑体"/>
          <w:sz w:val="28"/>
          <w:szCs w:val="28"/>
        </w:rPr>
      </w:pPr>
      <w:r w:rsidRPr="00A064AB">
        <w:rPr>
          <w:rFonts w:ascii="黑体" w:eastAsia="黑体" w:hAnsi="黑体" w:hint="eastAsia"/>
          <w:sz w:val="28"/>
          <w:szCs w:val="28"/>
        </w:rPr>
        <w:t>二、申报条件</w:t>
      </w:r>
      <w:r w:rsidR="006879C5" w:rsidRPr="00A064AB">
        <w:rPr>
          <w:rFonts w:ascii="黑体" w:eastAsia="黑体" w:hAnsi="黑体" w:hint="eastAsia"/>
          <w:sz w:val="28"/>
          <w:szCs w:val="28"/>
        </w:rPr>
        <w:t>与建设目标</w:t>
      </w:r>
    </w:p>
    <w:p w:rsidR="00983708" w:rsidRPr="00AD1782" w:rsidRDefault="00983708" w:rsidP="002D17A7">
      <w:pPr>
        <w:spacing w:line="520" w:lineRule="exact"/>
        <w:ind w:firstLineChars="200" w:firstLine="560"/>
        <w:rPr>
          <w:rFonts w:ascii="仿宋_GB2312" w:eastAsia="仿宋_GB2312" w:hAnsiTheme="minorEastAsia"/>
          <w:sz w:val="28"/>
          <w:szCs w:val="28"/>
        </w:rPr>
      </w:pPr>
      <w:r w:rsidRPr="00AD1782">
        <w:rPr>
          <w:rFonts w:ascii="仿宋_GB2312" w:eastAsia="仿宋_GB2312" w:hAnsiTheme="minorEastAsia" w:hint="eastAsia"/>
          <w:sz w:val="28"/>
          <w:szCs w:val="28"/>
        </w:rPr>
        <w:t>1.申报的基本条件</w:t>
      </w:r>
    </w:p>
    <w:p w:rsidR="00983708" w:rsidRPr="00AD1782" w:rsidRDefault="00983708" w:rsidP="002D17A7">
      <w:pPr>
        <w:spacing w:line="520" w:lineRule="exact"/>
        <w:ind w:firstLineChars="200" w:firstLine="560"/>
        <w:rPr>
          <w:rFonts w:ascii="仿宋_GB2312" w:eastAsia="仿宋_GB2312" w:hAnsiTheme="minorEastAsia"/>
          <w:sz w:val="28"/>
          <w:szCs w:val="28"/>
        </w:rPr>
      </w:pPr>
      <w:r w:rsidRPr="00AD1782">
        <w:rPr>
          <w:rFonts w:ascii="仿宋_GB2312" w:eastAsia="仿宋_GB2312" w:hAnsiTheme="minorEastAsia" w:hint="eastAsia"/>
          <w:sz w:val="28"/>
          <w:szCs w:val="28"/>
        </w:rPr>
        <w:t>（1）校内本科专业，专业建设规划定位准确、切实可行、循序</w:t>
      </w:r>
      <w:r w:rsidRPr="00AD1782">
        <w:rPr>
          <w:rFonts w:ascii="仿宋_GB2312" w:eastAsia="仿宋_GB2312" w:hAnsiTheme="minorEastAsia" w:hint="eastAsia"/>
          <w:sz w:val="28"/>
          <w:szCs w:val="28"/>
        </w:rPr>
        <w:lastRenderedPageBreak/>
        <w:t>渐进。</w:t>
      </w:r>
    </w:p>
    <w:p w:rsidR="00983708" w:rsidRPr="00AD1782" w:rsidRDefault="00983708" w:rsidP="002D17A7">
      <w:pPr>
        <w:spacing w:line="520" w:lineRule="exact"/>
        <w:ind w:firstLineChars="200" w:firstLine="560"/>
        <w:rPr>
          <w:rFonts w:ascii="仿宋_GB2312" w:eastAsia="仿宋_GB2312" w:hAnsiTheme="minorEastAsia"/>
          <w:sz w:val="28"/>
          <w:szCs w:val="28"/>
        </w:rPr>
      </w:pPr>
      <w:r w:rsidRPr="00AD1782">
        <w:rPr>
          <w:rFonts w:ascii="仿宋_GB2312" w:eastAsia="仿宋_GB2312" w:hAnsiTheme="minorEastAsia" w:hint="eastAsia"/>
          <w:sz w:val="28"/>
          <w:szCs w:val="28"/>
        </w:rPr>
        <w:t>（2）教师队伍水平较高、结构合理，专业带头人具有高级专业技术职务，教师队伍建设规划科学合理。</w:t>
      </w:r>
    </w:p>
    <w:p w:rsidR="00983708" w:rsidRPr="00AD1782" w:rsidRDefault="00983708" w:rsidP="002D17A7">
      <w:pPr>
        <w:spacing w:line="520" w:lineRule="exact"/>
        <w:ind w:firstLineChars="200" w:firstLine="560"/>
        <w:rPr>
          <w:rFonts w:ascii="仿宋_GB2312" w:eastAsia="仿宋_GB2312" w:hAnsiTheme="minorEastAsia"/>
          <w:sz w:val="28"/>
          <w:szCs w:val="28"/>
        </w:rPr>
      </w:pPr>
      <w:r w:rsidRPr="00AD1782">
        <w:rPr>
          <w:rFonts w:ascii="仿宋_GB2312" w:eastAsia="仿宋_GB2312" w:hAnsiTheme="minorEastAsia" w:hint="eastAsia"/>
          <w:sz w:val="28"/>
          <w:szCs w:val="28"/>
        </w:rPr>
        <w:t>（3）制定有满足专业人才培养要求、思想先进、目标明确、结构合理、操作性强的专业人才培养方案。</w:t>
      </w:r>
    </w:p>
    <w:p w:rsidR="00983708" w:rsidRPr="00AD1782" w:rsidRDefault="00983708" w:rsidP="002D17A7">
      <w:pPr>
        <w:spacing w:line="520" w:lineRule="exact"/>
        <w:ind w:firstLineChars="200" w:firstLine="560"/>
        <w:rPr>
          <w:rFonts w:ascii="仿宋_GB2312" w:eastAsia="仿宋_GB2312" w:hAnsiTheme="minorEastAsia"/>
          <w:sz w:val="28"/>
          <w:szCs w:val="28"/>
        </w:rPr>
      </w:pPr>
      <w:r w:rsidRPr="00AD1782">
        <w:rPr>
          <w:rFonts w:ascii="仿宋_GB2312" w:eastAsia="仿宋_GB2312" w:hAnsiTheme="minorEastAsia" w:hint="eastAsia"/>
          <w:sz w:val="28"/>
          <w:szCs w:val="28"/>
        </w:rPr>
        <w:t>（4）专业建设与教学改革成绩显著，近三年学院或专业教师承担过与本专业密切相关的校级及以上质量工程项目；专业教师积极参加科学研究活动，主持市厅级或参与省级及以上的科研项目。</w:t>
      </w:r>
    </w:p>
    <w:p w:rsidR="00983708" w:rsidRPr="00AD1782" w:rsidRDefault="00983708" w:rsidP="002D17A7">
      <w:pPr>
        <w:spacing w:line="520" w:lineRule="exact"/>
        <w:ind w:firstLineChars="200" w:firstLine="560"/>
        <w:rPr>
          <w:rFonts w:ascii="仿宋_GB2312" w:eastAsia="仿宋_GB2312" w:hAnsiTheme="minorEastAsia"/>
          <w:sz w:val="28"/>
          <w:szCs w:val="28"/>
        </w:rPr>
      </w:pPr>
      <w:r w:rsidRPr="00AD1782">
        <w:rPr>
          <w:rFonts w:ascii="仿宋_GB2312" w:eastAsia="仿宋_GB2312" w:hAnsiTheme="minorEastAsia" w:hint="eastAsia"/>
          <w:sz w:val="28"/>
          <w:szCs w:val="28"/>
        </w:rPr>
        <w:t>（5）专业办学条件先进，具备较为完备的专业图书资料、现代化的教学设备和先进的实验教学体系。</w:t>
      </w:r>
    </w:p>
    <w:p w:rsidR="00E53C1A" w:rsidRPr="00AD1782" w:rsidRDefault="00983708" w:rsidP="002D17A7">
      <w:pPr>
        <w:spacing w:line="520" w:lineRule="exact"/>
        <w:ind w:firstLineChars="200" w:firstLine="560"/>
        <w:rPr>
          <w:rFonts w:ascii="仿宋_GB2312" w:eastAsia="仿宋_GB2312" w:hAnsiTheme="minorEastAsia"/>
          <w:sz w:val="28"/>
          <w:szCs w:val="28"/>
        </w:rPr>
      </w:pPr>
      <w:r w:rsidRPr="00AD1782">
        <w:rPr>
          <w:rFonts w:ascii="仿宋_GB2312" w:eastAsia="仿宋_GB2312" w:hAnsiTheme="minorEastAsia" w:hint="eastAsia"/>
          <w:sz w:val="28"/>
          <w:szCs w:val="28"/>
        </w:rPr>
        <w:t>（6）本专业培养的学生具有较好的综合素质和创新精神，近三年招生、就业情况良好，毕业生受社会和市场欢迎</w:t>
      </w:r>
      <w:r w:rsidR="00F951E5">
        <w:rPr>
          <w:rFonts w:ascii="仿宋_GB2312" w:eastAsia="仿宋_GB2312" w:hAnsiTheme="minorEastAsia" w:hint="eastAsia"/>
          <w:sz w:val="28"/>
          <w:szCs w:val="28"/>
        </w:rPr>
        <w:t>。</w:t>
      </w:r>
      <w:r w:rsidRPr="00AD1782">
        <w:rPr>
          <w:rFonts w:ascii="仿宋_GB2312" w:eastAsia="仿宋_GB2312" w:hAnsiTheme="minorEastAsia" w:hint="eastAsia"/>
          <w:sz w:val="28"/>
          <w:szCs w:val="28"/>
        </w:rPr>
        <w:t>毕业生一次性就业率不低于93%</w:t>
      </w:r>
      <w:r w:rsidR="00E53C1A" w:rsidRPr="00AD1782">
        <w:rPr>
          <w:rFonts w:ascii="仿宋_GB2312" w:eastAsia="仿宋_GB2312" w:hAnsiTheme="minorEastAsia" w:hint="eastAsia"/>
          <w:sz w:val="28"/>
          <w:szCs w:val="28"/>
        </w:rPr>
        <w:t>，就业质量好。</w:t>
      </w:r>
    </w:p>
    <w:p w:rsidR="00983708" w:rsidRPr="00AD1782" w:rsidRDefault="00983708" w:rsidP="002D17A7">
      <w:pPr>
        <w:spacing w:line="520" w:lineRule="exact"/>
        <w:ind w:firstLineChars="200" w:firstLine="560"/>
        <w:rPr>
          <w:rFonts w:ascii="仿宋_GB2312" w:eastAsia="仿宋_GB2312" w:hAnsiTheme="minorEastAsia"/>
          <w:sz w:val="28"/>
          <w:szCs w:val="28"/>
        </w:rPr>
      </w:pPr>
      <w:r w:rsidRPr="00AD1782">
        <w:rPr>
          <w:rFonts w:ascii="仿宋_GB2312" w:eastAsia="仿宋_GB2312" w:hAnsiTheme="minorEastAsia" w:hint="eastAsia"/>
          <w:sz w:val="28"/>
          <w:szCs w:val="28"/>
        </w:rPr>
        <w:t>（7）有稳定的校内外实践教学基地，原则上学生集中实习占80%以上。</w:t>
      </w:r>
    </w:p>
    <w:p w:rsidR="002873AB" w:rsidRPr="00AD1782" w:rsidRDefault="002873AB" w:rsidP="002D17A7">
      <w:pPr>
        <w:spacing w:line="520" w:lineRule="exact"/>
        <w:ind w:firstLineChars="200" w:firstLine="560"/>
        <w:rPr>
          <w:rFonts w:ascii="仿宋_GB2312" w:eastAsia="仿宋_GB2312" w:hAnsiTheme="minorEastAsia"/>
          <w:sz w:val="28"/>
          <w:szCs w:val="28"/>
        </w:rPr>
      </w:pPr>
      <w:r w:rsidRPr="00AD1782">
        <w:rPr>
          <w:rFonts w:ascii="仿宋_GB2312" w:eastAsia="仿宋_GB2312" w:hAnsiTheme="minorEastAsia" w:hint="eastAsia"/>
          <w:sz w:val="28"/>
          <w:szCs w:val="28"/>
        </w:rPr>
        <w:t>（8）申报专业符合区域现代农业、先进制造业、现代服务业、战略性新兴产业和信息产业、文化产业、社会建设与管理等领域的人才需求。</w:t>
      </w:r>
    </w:p>
    <w:p w:rsidR="002873AB" w:rsidRPr="00AD1782" w:rsidRDefault="002873AB" w:rsidP="002D17A7">
      <w:pPr>
        <w:spacing w:line="520" w:lineRule="exact"/>
        <w:ind w:firstLineChars="200" w:firstLine="560"/>
        <w:rPr>
          <w:rFonts w:ascii="仿宋_GB2312" w:eastAsia="仿宋_GB2312" w:hAnsiTheme="minorEastAsia"/>
          <w:sz w:val="28"/>
          <w:szCs w:val="28"/>
        </w:rPr>
      </w:pPr>
      <w:r w:rsidRPr="00AD1782">
        <w:rPr>
          <w:rFonts w:ascii="仿宋_GB2312" w:eastAsia="仿宋_GB2312" w:hAnsiTheme="minorEastAsia" w:hint="eastAsia"/>
          <w:sz w:val="28"/>
          <w:szCs w:val="28"/>
        </w:rPr>
        <w:t>（9）申报专业具有良好建设基础和基本条件，通过示范建设，能够引领带动相关专业建设，构建起对接重点产业的专业群。</w:t>
      </w:r>
    </w:p>
    <w:p w:rsidR="002873AB" w:rsidRPr="00A064AB" w:rsidRDefault="006879C5" w:rsidP="002D17A7">
      <w:pPr>
        <w:spacing w:line="520" w:lineRule="exact"/>
        <w:ind w:firstLineChars="200" w:firstLine="560"/>
        <w:rPr>
          <w:rFonts w:ascii="仿宋_GB2312" w:eastAsia="仿宋_GB2312" w:hAnsiTheme="minorEastAsia"/>
          <w:sz w:val="28"/>
          <w:szCs w:val="28"/>
        </w:rPr>
      </w:pPr>
      <w:r w:rsidRPr="00A064AB">
        <w:rPr>
          <w:rFonts w:ascii="仿宋_GB2312" w:eastAsia="仿宋_GB2312" w:hAnsiTheme="minorEastAsia" w:hint="eastAsia"/>
          <w:sz w:val="28"/>
          <w:szCs w:val="28"/>
        </w:rPr>
        <w:t>2.</w:t>
      </w:r>
      <w:r w:rsidR="002873AB" w:rsidRPr="00A064AB">
        <w:rPr>
          <w:rFonts w:ascii="仿宋_GB2312" w:eastAsia="仿宋_GB2312" w:hAnsiTheme="minorEastAsia" w:hint="eastAsia"/>
          <w:sz w:val="28"/>
          <w:szCs w:val="28"/>
        </w:rPr>
        <w:t>专业建设的目标与举措</w:t>
      </w:r>
    </w:p>
    <w:p w:rsidR="002873AB" w:rsidRPr="00AD1782" w:rsidRDefault="006879C5" w:rsidP="002D17A7">
      <w:pPr>
        <w:spacing w:line="520" w:lineRule="exact"/>
        <w:ind w:firstLineChars="200" w:firstLine="560"/>
        <w:rPr>
          <w:rFonts w:ascii="仿宋_GB2312" w:eastAsia="仿宋_GB2312" w:hAnsiTheme="minorEastAsia"/>
          <w:sz w:val="28"/>
          <w:szCs w:val="28"/>
        </w:rPr>
      </w:pPr>
      <w:r w:rsidRPr="00AD1782">
        <w:rPr>
          <w:rFonts w:ascii="仿宋_GB2312" w:eastAsia="仿宋_GB2312" w:hAnsiTheme="minorEastAsia" w:hint="eastAsia"/>
          <w:sz w:val="28"/>
          <w:szCs w:val="28"/>
        </w:rPr>
        <w:t>（1）</w:t>
      </w:r>
      <w:r w:rsidR="00F951E5">
        <w:rPr>
          <w:rFonts w:ascii="仿宋_GB2312" w:eastAsia="仿宋_GB2312" w:hAnsiTheme="minorEastAsia" w:hint="eastAsia"/>
          <w:sz w:val="28"/>
          <w:szCs w:val="28"/>
        </w:rPr>
        <w:t>与</w:t>
      </w:r>
      <w:r w:rsidR="002873AB" w:rsidRPr="00AD1782">
        <w:rPr>
          <w:rFonts w:ascii="仿宋_GB2312" w:eastAsia="仿宋_GB2312" w:hAnsiTheme="minorEastAsia" w:hint="eastAsia"/>
          <w:sz w:val="28"/>
          <w:szCs w:val="28"/>
        </w:rPr>
        <w:t>国内外同类专业建设情况比较，</w:t>
      </w:r>
      <w:r w:rsidRPr="00AD1782">
        <w:rPr>
          <w:rFonts w:ascii="仿宋_GB2312" w:eastAsia="仿宋_GB2312" w:hAnsiTheme="minorEastAsia" w:hint="eastAsia"/>
          <w:sz w:val="28"/>
          <w:szCs w:val="28"/>
        </w:rPr>
        <w:t>解决</w:t>
      </w:r>
      <w:r w:rsidR="002873AB" w:rsidRPr="00AD1782">
        <w:rPr>
          <w:rFonts w:ascii="仿宋_GB2312" w:eastAsia="仿宋_GB2312" w:hAnsiTheme="minorEastAsia" w:hint="eastAsia"/>
          <w:sz w:val="28"/>
          <w:szCs w:val="28"/>
        </w:rPr>
        <w:t>本专业建设</w:t>
      </w:r>
      <w:r w:rsidR="00875346">
        <w:rPr>
          <w:rFonts w:ascii="仿宋_GB2312" w:eastAsia="仿宋_GB2312" w:hAnsiTheme="minorEastAsia" w:hint="eastAsia"/>
          <w:sz w:val="28"/>
          <w:szCs w:val="28"/>
        </w:rPr>
        <w:t>的</w:t>
      </w:r>
      <w:r w:rsidR="002873AB" w:rsidRPr="00AD1782">
        <w:rPr>
          <w:rFonts w:ascii="仿宋_GB2312" w:eastAsia="仿宋_GB2312" w:hAnsiTheme="minorEastAsia" w:hint="eastAsia"/>
          <w:sz w:val="28"/>
          <w:szCs w:val="28"/>
        </w:rPr>
        <w:t>关键问题</w:t>
      </w:r>
      <w:r w:rsidRPr="00AD1782">
        <w:rPr>
          <w:rFonts w:ascii="仿宋_GB2312" w:eastAsia="仿宋_GB2312" w:hAnsiTheme="minorEastAsia" w:hint="eastAsia"/>
          <w:sz w:val="28"/>
          <w:szCs w:val="28"/>
        </w:rPr>
        <w:t>。</w:t>
      </w:r>
    </w:p>
    <w:p w:rsidR="006879C5" w:rsidRPr="00AD1782" w:rsidRDefault="006879C5" w:rsidP="002D17A7">
      <w:pPr>
        <w:spacing w:line="520" w:lineRule="exact"/>
        <w:ind w:firstLineChars="200" w:firstLine="560"/>
        <w:rPr>
          <w:rFonts w:ascii="仿宋_GB2312" w:eastAsia="仿宋_GB2312" w:hAnsiTheme="minorEastAsia"/>
          <w:sz w:val="28"/>
          <w:szCs w:val="28"/>
        </w:rPr>
      </w:pPr>
      <w:r w:rsidRPr="00AD1782">
        <w:rPr>
          <w:rFonts w:ascii="仿宋_GB2312" w:eastAsia="仿宋_GB2312" w:hAnsiTheme="minorEastAsia" w:hint="eastAsia"/>
          <w:sz w:val="28"/>
          <w:szCs w:val="28"/>
        </w:rPr>
        <w:t>（2）</w:t>
      </w:r>
      <w:r w:rsidR="002873AB" w:rsidRPr="00AD1782">
        <w:rPr>
          <w:rFonts w:ascii="仿宋_GB2312" w:eastAsia="仿宋_GB2312" w:hAnsiTheme="minorEastAsia" w:hint="eastAsia"/>
          <w:sz w:val="28"/>
          <w:szCs w:val="28"/>
        </w:rPr>
        <w:t>本专业建设期内的建设目标</w:t>
      </w:r>
      <w:r w:rsidR="00F951E5">
        <w:rPr>
          <w:rFonts w:ascii="仿宋_GB2312" w:eastAsia="仿宋_GB2312" w:hAnsiTheme="minorEastAsia" w:hint="eastAsia"/>
          <w:sz w:val="28"/>
          <w:szCs w:val="28"/>
        </w:rPr>
        <w:t>及</w:t>
      </w:r>
      <w:r w:rsidR="002873AB" w:rsidRPr="00AD1782">
        <w:rPr>
          <w:rFonts w:ascii="仿宋_GB2312" w:eastAsia="仿宋_GB2312" w:hAnsiTheme="minorEastAsia" w:hint="eastAsia"/>
          <w:sz w:val="28"/>
          <w:szCs w:val="28"/>
        </w:rPr>
        <w:t>具体举措。重点围绕</w:t>
      </w:r>
      <w:r w:rsidRPr="00AD1782">
        <w:rPr>
          <w:rFonts w:ascii="仿宋_GB2312" w:eastAsia="仿宋_GB2312" w:hAnsiTheme="minorEastAsia" w:hint="eastAsia"/>
          <w:sz w:val="28"/>
          <w:szCs w:val="28"/>
        </w:rPr>
        <w:t>本专业的</w:t>
      </w:r>
      <w:r w:rsidR="002873AB" w:rsidRPr="00AD1782">
        <w:rPr>
          <w:rFonts w:ascii="仿宋_GB2312" w:eastAsia="仿宋_GB2312" w:hAnsiTheme="minorEastAsia" w:hint="eastAsia"/>
          <w:sz w:val="28"/>
          <w:szCs w:val="28"/>
        </w:rPr>
        <w:t>主要目标和重点任务，明确本专业建设</w:t>
      </w:r>
      <w:r w:rsidRPr="00AD1782">
        <w:rPr>
          <w:rFonts w:ascii="仿宋_GB2312" w:eastAsia="仿宋_GB2312" w:hAnsiTheme="minorEastAsia" w:hint="eastAsia"/>
          <w:sz w:val="28"/>
          <w:szCs w:val="28"/>
        </w:rPr>
        <w:t>的具体</w:t>
      </w:r>
      <w:r w:rsidR="002873AB" w:rsidRPr="00AD1782">
        <w:rPr>
          <w:rFonts w:ascii="仿宋_GB2312" w:eastAsia="仿宋_GB2312" w:hAnsiTheme="minorEastAsia" w:hint="eastAsia"/>
          <w:sz w:val="28"/>
          <w:szCs w:val="28"/>
        </w:rPr>
        <w:t>目标、内容和举措；阐述时坚持定性分析和定量分析相结合，可量化的需量化</w:t>
      </w:r>
      <w:r w:rsidRPr="00AD1782">
        <w:rPr>
          <w:rFonts w:ascii="仿宋_GB2312" w:eastAsia="仿宋_GB2312" w:hAnsiTheme="minorEastAsia" w:hint="eastAsia"/>
          <w:sz w:val="28"/>
          <w:szCs w:val="28"/>
        </w:rPr>
        <w:t>。</w:t>
      </w:r>
    </w:p>
    <w:p w:rsidR="002873AB" w:rsidRPr="00AD1782" w:rsidRDefault="006879C5" w:rsidP="002D17A7">
      <w:pPr>
        <w:spacing w:line="520" w:lineRule="exact"/>
        <w:ind w:firstLineChars="200" w:firstLine="560"/>
        <w:rPr>
          <w:rFonts w:ascii="仿宋_GB2312" w:eastAsia="仿宋_GB2312" w:hAnsiTheme="minorEastAsia"/>
          <w:sz w:val="28"/>
          <w:szCs w:val="28"/>
        </w:rPr>
      </w:pPr>
      <w:r w:rsidRPr="00AD1782">
        <w:rPr>
          <w:rFonts w:ascii="仿宋_GB2312" w:eastAsia="仿宋_GB2312" w:hAnsiTheme="minorEastAsia" w:hint="eastAsia"/>
          <w:sz w:val="28"/>
          <w:szCs w:val="28"/>
        </w:rPr>
        <w:lastRenderedPageBreak/>
        <w:t>（3）</w:t>
      </w:r>
      <w:r w:rsidR="002873AB" w:rsidRPr="00AD1782">
        <w:rPr>
          <w:rFonts w:ascii="仿宋_GB2312" w:eastAsia="仿宋_GB2312" w:hAnsiTheme="minorEastAsia" w:hint="eastAsia"/>
          <w:sz w:val="28"/>
          <w:szCs w:val="28"/>
        </w:rPr>
        <w:t>预期标志性成果。围绕</w:t>
      </w:r>
      <w:r w:rsidRPr="00AD1782">
        <w:rPr>
          <w:rFonts w:ascii="仿宋_GB2312" w:eastAsia="仿宋_GB2312" w:hAnsiTheme="minorEastAsia" w:hint="eastAsia"/>
          <w:sz w:val="28"/>
          <w:szCs w:val="28"/>
        </w:rPr>
        <w:t>本专业建设</w:t>
      </w:r>
      <w:r w:rsidR="002873AB" w:rsidRPr="00AD1782">
        <w:rPr>
          <w:rFonts w:ascii="仿宋_GB2312" w:eastAsia="仿宋_GB2312" w:hAnsiTheme="minorEastAsia" w:hint="eastAsia"/>
          <w:sz w:val="28"/>
          <w:szCs w:val="28"/>
        </w:rPr>
        <w:t>的重点任务，明确预期标志性成果，</w:t>
      </w:r>
      <w:r w:rsidRPr="00AD1782">
        <w:rPr>
          <w:rFonts w:ascii="仿宋_GB2312" w:eastAsia="仿宋_GB2312" w:hAnsiTheme="minorEastAsia" w:hint="eastAsia"/>
          <w:sz w:val="28"/>
          <w:szCs w:val="28"/>
        </w:rPr>
        <w:t>如</w:t>
      </w:r>
      <w:r w:rsidR="002873AB" w:rsidRPr="00AD1782">
        <w:rPr>
          <w:rFonts w:ascii="仿宋_GB2312" w:eastAsia="仿宋_GB2312" w:hAnsiTheme="minorEastAsia" w:hint="eastAsia"/>
          <w:sz w:val="28"/>
          <w:szCs w:val="28"/>
        </w:rPr>
        <w:t>包括通过国家</w:t>
      </w:r>
      <w:r w:rsidR="001A4034">
        <w:rPr>
          <w:rFonts w:ascii="仿宋_GB2312" w:eastAsia="仿宋_GB2312" w:hAnsiTheme="minorEastAsia" w:hint="eastAsia"/>
          <w:sz w:val="28"/>
          <w:szCs w:val="28"/>
        </w:rPr>
        <w:t>、省</w:t>
      </w:r>
      <w:r w:rsidR="002873AB" w:rsidRPr="00AD1782">
        <w:rPr>
          <w:rFonts w:ascii="仿宋_GB2312" w:eastAsia="仿宋_GB2312" w:hAnsiTheme="minorEastAsia" w:hint="eastAsia"/>
          <w:sz w:val="28"/>
          <w:szCs w:val="28"/>
        </w:rPr>
        <w:t>相关专业认证或评估等。</w:t>
      </w:r>
    </w:p>
    <w:p w:rsidR="006879C5" w:rsidRPr="00A064AB" w:rsidRDefault="006879C5" w:rsidP="002D17A7">
      <w:pPr>
        <w:spacing w:line="520" w:lineRule="exact"/>
        <w:ind w:firstLineChars="200" w:firstLine="560"/>
        <w:rPr>
          <w:rFonts w:ascii="黑体" w:eastAsia="黑体" w:hAnsi="黑体"/>
          <w:sz w:val="28"/>
          <w:szCs w:val="28"/>
        </w:rPr>
      </w:pPr>
      <w:r w:rsidRPr="00A064AB">
        <w:rPr>
          <w:rFonts w:ascii="黑体" w:eastAsia="黑体" w:hAnsi="黑体" w:hint="eastAsia"/>
          <w:sz w:val="28"/>
          <w:szCs w:val="28"/>
        </w:rPr>
        <w:t>三、经费预算</w:t>
      </w:r>
    </w:p>
    <w:p w:rsidR="00983708" w:rsidRPr="00AD1782" w:rsidRDefault="001A4034" w:rsidP="002D17A7">
      <w:pPr>
        <w:spacing w:line="520" w:lineRule="exact"/>
        <w:ind w:firstLineChars="200" w:firstLine="560"/>
        <w:rPr>
          <w:rFonts w:ascii="仿宋_GB2312" w:eastAsia="仿宋_GB2312" w:hAnsiTheme="minorEastAsia"/>
          <w:sz w:val="28"/>
          <w:szCs w:val="28"/>
        </w:rPr>
      </w:pPr>
      <w:r>
        <w:rPr>
          <w:rFonts w:ascii="仿宋_GB2312" w:eastAsia="仿宋_GB2312" w:hAnsiTheme="minorEastAsia" w:hint="eastAsia"/>
          <w:sz w:val="28"/>
          <w:szCs w:val="28"/>
        </w:rPr>
        <w:t>根据学校有关文件和决议，本次根据申报情况</w:t>
      </w:r>
      <w:r w:rsidR="00983708" w:rsidRPr="00AD1782">
        <w:rPr>
          <w:rFonts w:ascii="仿宋_GB2312" w:eastAsia="仿宋_GB2312" w:hAnsiTheme="minorEastAsia" w:hint="eastAsia"/>
          <w:sz w:val="28"/>
          <w:szCs w:val="28"/>
        </w:rPr>
        <w:t>遴选</w:t>
      </w:r>
      <w:r>
        <w:rPr>
          <w:rFonts w:ascii="仿宋_GB2312" w:eastAsia="仿宋_GB2312" w:hAnsiTheme="minorEastAsia" w:hint="eastAsia"/>
          <w:sz w:val="28"/>
          <w:szCs w:val="28"/>
        </w:rPr>
        <w:t>立项建设</w:t>
      </w:r>
      <w:r w:rsidR="00983708" w:rsidRPr="00AD1782">
        <w:rPr>
          <w:rFonts w:ascii="仿宋_GB2312" w:eastAsia="仿宋_GB2312" w:hAnsiTheme="minorEastAsia" w:hint="eastAsia"/>
          <w:sz w:val="28"/>
          <w:szCs w:val="28"/>
        </w:rPr>
        <w:t>校级应用型示范专业，</w:t>
      </w:r>
      <w:r>
        <w:rPr>
          <w:rFonts w:ascii="仿宋_GB2312" w:eastAsia="仿宋_GB2312" w:hAnsiTheme="minorEastAsia" w:hint="eastAsia"/>
          <w:sz w:val="28"/>
          <w:szCs w:val="28"/>
        </w:rPr>
        <w:t>给</w:t>
      </w:r>
      <w:r w:rsidR="00983708" w:rsidRPr="00AD1782">
        <w:rPr>
          <w:rFonts w:ascii="仿宋_GB2312" w:eastAsia="仿宋_GB2312" w:hAnsiTheme="minorEastAsia" w:hint="eastAsia"/>
          <w:sz w:val="28"/>
          <w:szCs w:val="28"/>
        </w:rPr>
        <w:t>每个</w:t>
      </w:r>
      <w:r w:rsidRPr="00AD1782">
        <w:rPr>
          <w:rFonts w:ascii="仿宋_GB2312" w:eastAsia="仿宋_GB2312" w:hAnsiTheme="minorEastAsia" w:hint="eastAsia"/>
          <w:sz w:val="28"/>
          <w:szCs w:val="28"/>
        </w:rPr>
        <w:t>立项</w:t>
      </w:r>
      <w:r w:rsidR="00983708" w:rsidRPr="00AD1782">
        <w:rPr>
          <w:rFonts w:ascii="仿宋_GB2312" w:eastAsia="仿宋_GB2312" w:hAnsiTheme="minorEastAsia" w:hint="eastAsia"/>
          <w:sz w:val="28"/>
          <w:szCs w:val="28"/>
        </w:rPr>
        <w:t>专业资助</w:t>
      </w:r>
      <w:r>
        <w:rPr>
          <w:rFonts w:ascii="仿宋_GB2312" w:eastAsia="仿宋_GB2312" w:hAnsiTheme="minorEastAsia" w:hint="eastAsia"/>
          <w:sz w:val="28"/>
          <w:szCs w:val="28"/>
        </w:rPr>
        <w:t>一定专项经费</w:t>
      </w:r>
      <w:r w:rsidR="00983708" w:rsidRPr="00AD1782">
        <w:rPr>
          <w:rFonts w:ascii="仿宋_GB2312" w:eastAsia="仿宋_GB2312" w:hAnsiTheme="minorEastAsia" w:hint="eastAsia"/>
          <w:sz w:val="28"/>
          <w:szCs w:val="28"/>
        </w:rPr>
        <w:t>。对符合建设标准、应用效果良好的应用型示范专业，学校优先推荐申报省级应用型示范专业。</w:t>
      </w:r>
    </w:p>
    <w:p w:rsidR="006879C5" w:rsidRPr="00AD1782" w:rsidRDefault="001A4034" w:rsidP="002D17A7">
      <w:pPr>
        <w:spacing w:line="520" w:lineRule="exact"/>
        <w:ind w:firstLineChars="200" w:firstLine="560"/>
        <w:rPr>
          <w:rFonts w:ascii="仿宋_GB2312" w:eastAsia="仿宋_GB2312" w:hAnsiTheme="minorEastAsia"/>
          <w:sz w:val="28"/>
          <w:szCs w:val="28"/>
        </w:rPr>
      </w:pPr>
      <w:r>
        <w:rPr>
          <w:rFonts w:ascii="仿宋_GB2312" w:eastAsia="仿宋_GB2312" w:hAnsiTheme="minorEastAsia" w:hint="eastAsia"/>
          <w:sz w:val="28"/>
          <w:szCs w:val="28"/>
        </w:rPr>
        <w:t>各申报专业</w:t>
      </w:r>
      <w:r w:rsidR="006879C5" w:rsidRPr="00AD1782">
        <w:rPr>
          <w:rFonts w:ascii="仿宋_GB2312" w:eastAsia="仿宋_GB2312" w:hAnsiTheme="minorEastAsia" w:hint="eastAsia"/>
          <w:sz w:val="28"/>
          <w:szCs w:val="28"/>
        </w:rPr>
        <w:t>根据建设内容，详细列出各项内容所需的费用，包括教师发展与教学团队建设、课程教材资源开发、实验实</w:t>
      </w:r>
      <w:proofErr w:type="gramStart"/>
      <w:r w:rsidR="006879C5" w:rsidRPr="00AD1782">
        <w:rPr>
          <w:rFonts w:ascii="仿宋_GB2312" w:eastAsia="仿宋_GB2312" w:hAnsiTheme="minorEastAsia" w:hint="eastAsia"/>
          <w:sz w:val="28"/>
          <w:szCs w:val="28"/>
        </w:rPr>
        <w:t>训条件</w:t>
      </w:r>
      <w:proofErr w:type="gramEnd"/>
      <w:r w:rsidR="006879C5" w:rsidRPr="00AD1782">
        <w:rPr>
          <w:rFonts w:ascii="仿宋_GB2312" w:eastAsia="仿宋_GB2312" w:hAnsiTheme="minorEastAsia" w:hint="eastAsia"/>
          <w:sz w:val="28"/>
          <w:szCs w:val="28"/>
        </w:rPr>
        <w:t>建设、学生创新创业训练、国内外教学交流合作、教育教学研究与改革等方面的经费预算。</w:t>
      </w:r>
    </w:p>
    <w:p w:rsidR="00983708" w:rsidRPr="00A064AB" w:rsidRDefault="006879C5" w:rsidP="002D17A7">
      <w:pPr>
        <w:spacing w:line="520" w:lineRule="exact"/>
        <w:ind w:firstLineChars="200" w:firstLine="560"/>
        <w:rPr>
          <w:rFonts w:ascii="黑体" w:eastAsia="黑体" w:hAnsi="黑体"/>
          <w:sz w:val="28"/>
          <w:szCs w:val="28"/>
        </w:rPr>
      </w:pPr>
      <w:r w:rsidRPr="00A064AB">
        <w:rPr>
          <w:rFonts w:ascii="黑体" w:eastAsia="黑体" w:hAnsi="黑体" w:hint="eastAsia"/>
          <w:sz w:val="28"/>
          <w:szCs w:val="28"/>
        </w:rPr>
        <w:t>四</w:t>
      </w:r>
      <w:r w:rsidR="00E53C1A" w:rsidRPr="00A064AB">
        <w:rPr>
          <w:rFonts w:ascii="黑体" w:eastAsia="黑体" w:hAnsi="黑体" w:hint="eastAsia"/>
          <w:sz w:val="28"/>
          <w:szCs w:val="28"/>
        </w:rPr>
        <w:t>、</w:t>
      </w:r>
      <w:r w:rsidR="00983708" w:rsidRPr="00A064AB">
        <w:rPr>
          <w:rFonts w:ascii="黑体" w:eastAsia="黑体" w:hAnsi="黑体" w:hint="eastAsia"/>
          <w:sz w:val="28"/>
          <w:szCs w:val="28"/>
        </w:rPr>
        <w:t>申报程序</w:t>
      </w:r>
    </w:p>
    <w:p w:rsidR="00983708" w:rsidRPr="00AD1782" w:rsidRDefault="00983708" w:rsidP="002D17A7">
      <w:pPr>
        <w:spacing w:line="520" w:lineRule="exact"/>
        <w:ind w:firstLineChars="200" w:firstLine="560"/>
        <w:rPr>
          <w:rFonts w:ascii="仿宋_GB2312" w:eastAsia="仿宋_GB2312" w:hAnsiTheme="minorEastAsia"/>
          <w:sz w:val="28"/>
          <w:szCs w:val="28"/>
        </w:rPr>
      </w:pPr>
      <w:r w:rsidRPr="00AD1782">
        <w:rPr>
          <w:rFonts w:ascii="仿宋_GB2312" w:eastAsia="仿宋_GB2312" w:hAnsiTheme="minorEastAsia" w:hint="eastAsia"/>
          <w:sz w:val="28"/>
          <w:szCs w:val="28"/>
        </w:rPr>
        <w:t>由各有关专业带头人申报，所在学院初审并推荐，教务处审核，</w:t>
      </w:r>
      <w:r w:rsidR="00DB4A88">
        <w:rPr>
          <w:rFonts w:ascii="仿宋_GB2312" w:eastAsia="仿宋_GB2312" w:hAnsiTheme="minorEastAsia" w:hint="eastAsia"/>
          <w:sz w:val="28"/>
          <w:szCs w:val="28"/>
        </w:rPr>
        <w:t>专家</w:t>
      </w:r>
      <w:r w:rsidRPr="00AD1782">
        <w:rPr>
          <w:rFonts w:ascii="仿宋_GB2312" w:eastAsia="仿宋_GB2312" w:hAnsiTheme="minorEastAsia" w:hint="eastAsia"/>
          <w:sz w:val="28"/>
          <w:szCs w:val="28"/>
        </w:rPr>
        <w:t>评审，</w:t>
      </w:r>
      <w:r w:rsidR="00467932">
        <w:rPr>
          <w:rFonts w:ascii="仿宋_GB2312" w:eastAsia="仿宋_GB2312" w:hAnsiTheme="minorEastAsia" w:hint="eastAsia"/>
          <w:sz w:val="28"/>
          <w:szCs w:val="28"/>
        </w:rPr>
        <w:t>学校</w:t>
      </w:r>
      <w:r w:rsidRPr="00AD1782">
        <w:rPr>
          <w:rFonts w:ascii="仿宋_GB2312" w:eastAsia="仿宋_GB2312" w:hAnsiTheme="minorEastAsia" w:hint="eastAsia"/>
          <w:sz w:val="28"/>
          <w:szCs w:val="28"/>
        </w:rPr>
        <w:t>审定发文。</w:t>
      </w:r>
    </w:p>
    <w:p w:rsidR="00983708" w:rsidRPr="00A064AB" w:rsidRDefault="006879C5" w:rsidP="002D17A7">
      <w:pPr>
        <w:spacing w:line="520" w:lineRule="exact"/>
        <w:ind w:firstLineChars="200" w:firstLine="560"/>
        <w:rPr>
          <w:rFonts w:ascii="黑体" w:eastAsia="黑体" w:hAnsi="黑体"/>
          <w:sz w:val="28"/>
          <w:szCs w:val="28"/>
        </w:rPr>
      </w:pPr>
      <w:r w:rsidRPr="00A064AB">
        <w:rPr>
          <w:rFonts w:ascii="黑体" w:eastAsia="黑体" w:hAnsi="黑体" w:hint="eastAsia"/>
          <w:sz w:val="28"/>
          <w:szCs w:val="28"/>
        </w:rPr>
        <w:t>五</w:t>
      </w:r>
      <w:r w:rsidR="00E53C1A" w:rsidRPr="00A064AB">
        <w:rPr>
          <w:rFonts w:ascii="黑体" w:eastAsia="黑体" w:hAnsi="黑体" w:hint="eastAsia"/>
          <w:sz w:val="28"/>
          <w:szCs w:val="28"/>
        </w:rPr>
        <w:t>、</w:t>
      </w:r>
      <w:r w:rsidR="00983708" w:rsidRPr="00A064AB">
        <w:rPr>
          <w:rFonts w:ascii="黑体" w:eastAsia="黑体" w:hAnsi="黑体" w:hint="eastAsia"/>
          <w:sz w:val="28"/>
          <w:szCs w:val="28"/>
        </w:rPr>
        <w:t>管理、考核与验收</w:t>
      </w:r>
    </w:p>
    <w:p w:rsidR="00983708" w:rsidRPr="00AD1782" w:rsidRDefault="00983708" w:rsidP="002D17A7">
      <w:pPr>
        <w:spacing w:line="520" w:lineRule="exact"/>
        <w:ind w:firstLineChars="200" w:firstLine="560"/>
        <w:rPr>
          <w:rFonts w:ascii="仿宋_GB2312" w:eastAsia="仿宋_GB2312" w:hAnsiTheme="minorEastAsia"/>
          <w:sz w:val="28"/>
          <w:szCs w:val="28"/>
        </w:rPr>
      </w:pPr>
      <w:r w:rsidRPr="00AD1782">
        <w:rPr>
          <w:rFonts w:ascii="仿宋_GB2312" w:eastAsia="仿宋_GB2312" w:hAnsiTheme="minorEastAsia" w:hint="eastAsia"/>
          <w:sz w:val="28"/>
          <w:szCs w:val="28"/>
        </w:rPr>
        <w:t>按照川文理〔2017〕112 号文件要求进行动态管理。校级应用型示范建设期一般为 3 年。学校每年进行一次年度考核，对年度考核不合格的项目将限期整改，整改仍不达标的中止项目建设。建设期满后进行检查验收，验收合格后“校级应用型示范专业”称号有效期为 5 年。未通过验收的，一年内可申请再次验收，</w:t>
      </w:r>
      <w:proofErr w:type="gramStart"/>
      <w:r w:rsidRPr="00AD1782">
        <w:rPr>
          <w:rFonts w:ascii="仿宋_GB2312" w:eastAsia="仿宋_GB2312" w:hAnsiTheme="minorEastAsia" w:hint="eastAsia"/>
          <w:sz w:val="28"/>
          <w:szCs w:val="28"/>
        </w:rPr>
        <w:t>验收仍</w:t>
      </w:r>
      <w:proofErr w:type="gramEnd"/>
      <w:r w:rsidRPr="00AD1782">
        <w:rPr>
          <w:rFonts w:ascii="仿宋_GB2312" w:eastAsia="仿宋_GB2312" w:hAnsiTheme="minorEastAsia" w:hint="eastAsia"/>
          <w:sz w:val="28"/>
          <w:szCs w:val="28"/>
        </w:rPr>
        <w:t>不合格，视作未通过验收，该专业所在学院原则上不得申报下一次优势专业建设项目。</w:t>
      </w:r>
    </w:p>
    <w:p w:rsidR="006A47D7" w:rsidRPr="00A064AB" w:rsidRDefault="00082A02" w:rsidP="002D17A7">
      <w:pPr>
        <w:spacing w:line="520" w:lineRule="exact"/>
        <w:ind w:firstLineChars="200" w:firstLine="560"/>
        <w:rPr>
          <w:rFonts w:ascii="黑体" w:eastAsia="黑体" w:hAnsi="黑体"/>
          <w:sz w:val="28"/>
          <w:szCs w:val="28"/>
        </w:rPr>
      </w:pPr>
      <w:r w:rsidRPr="00A064AB">
        <w:rPr>
          <w:rFonts w:ascii="黑体" w:eastAsia="黑体" w:hAnsi="黑体" w:hint="eastAsia"/>
          <w:sz w:val="28"/>
          <w:szCs w:val="28"/>
        </w:rPr>
        <w:t>六、材料提交要求</w:t>
      </w:r>
    </w:p>
    <w:p w:rsidR="00082A02" w:rsidRPr="00AD1782" w:rsidRDefault="00082A02" w:rsidP="002D17A7">
      <w:pPr>
        <w:spacing w:line="520" w:lineRule="exact"/>
        <w:ind w:firstLineChars="200" w:firstLine="560"/>
        <w:rPr>
          <w:rFonts w:ascii="仿宋_GB2312" w:eastAsia="仿宋_GB2312" w:hAnsiTheme="minorEastAsia"/>
          <w:sz w:val="28"/>
          <w:szCs w:val="28"/>
        </w:rPr>
      </w:pPr>
      <w:r w:rsidRPr="00AD1782">
        <w:rPr>
          <w:rFonts w:ascii="仿宋_GB2312" w:eastAsia="仿宋_GB2312" w:hAnsiTheme="minorEastAsia" w:hint="eastAsia"/>
          <w:sz w:val="28"/>
          <w:szCs w:val="28"/>
        </w:rPr>
        <w:t>1.四川文理学院应用型示范专业申报书</w:t>
      </w:r>
      <w:r w:rsidR="00DB4A88">
        <w:rPr>
          <w:rFonts w:ascii="仿宋_GB2312" w:eastAsia="仿宋_GB2312" w:hAnsiTheme="minorEastAsia" w:hint="eastAsia"/>
          <w:sz w:val="28"/>
          <w:szCs w:val="28"/>
        </w:rPr>
        <w:t>（见附件）</w:t>
      </w:r>
      <w:r w:rsidRPr="00AD1782">
        <w:rPr>
          <w:rFonts w:ascii="仿宋_GB2312" w:eastAsia="仿宋_GB2312" w:hAnsiTheme="minorEastAsia" w:hint="eastAsia"/>
          <w:sz w:val="28"/>
          <w:szCs w:val="28"/>
        </w:rPr>
        <w:t>。</w:t>
      </w:r>
      <w:r w:rsidR="002D17A7">
        <w:rPr>
          <w:rFonts w:ascii="仿宋_GB2312" w:eastAsia="仿宋_GB2312" w:hAnsiTheme="minorEastAsia" w:hint="eastAsia"/>
          <w:sz w:val="28"/>
          <w:szCs w:val="28"/>
        </w:rPr>
        <w:t>包括</w:t>
      </w:r>
      <w:r w:rsidR="002D17A7" w:rsidRPr="002D17A7">
        <w:rPr>
          <w:rFonts w:ascii="仿宋_GB2312" w:eastAsia="仿宋_GB2312" w:hAnsiTheme="minorEastAsia" w:hint="eastAsia"/>
          <w:sz w:val="28"/>
          <w:szCs w:val="28"/>
        </w:rPr>
        <w:t>专业简况、专业建设领导小组、师资队伍、近3年本专业学生获市厅级及以上奖项和实践基地建设情况、建设现状与基础条件、建设思路、预期</w:t>
      </w:r>
      <w:r w:rsidR="002D17A7" w:rsidRPr="002D17A7">
        <w:rPr>
          <w:rFonts w:ascii="仿宋_GB2312" w:eastAsia="仿宋_GB2312" w:hAnsiTheme="minorEastAsia" w:hint="eastAsia"/>
          <w:sz w:val="28"/>
          <w:szCs w:val="28"/>
        </w:rPr>
        <w:lastRenderedPageBreak/>
        <w:t>成果、</w:t>
      </w:r>
      <w:r w:rsidR="002D17A7">
        <w:rPr>
          <w:rFonts w:ascii="仿宋_GB2312" w:eastAsia="仿宋_GB2312" w:hAnsiTheme="minorEastAsia" w:hint="eastAsia"/>
          <w:sz w:val="28"/>
          <w:szCs w:val="28"/>
        </w:rPr>
        <w:t>分年度计划、预期目标与措施和</w:t>
      </w:r>
      <w:r w:rsidR="002D17A7" w:rsidRPr="002D17A7">
        <w:rPr>
          <w:rFonts w:ascii="仿宋_GB2312" w:eastAsia="仿宋_GB2312" w:hAnsiTheme="minorEastAsia" w:hint="eastAsia"/>
          <w:sz w:val="28"/>
          <w:szCs w:val="28"/>
        </w:rPr>
        <w:t>经费预算</w:t>
      </w:r>
      <w:r w:rsidR="002D17A7">
        <w:rPr>
          <w:rFonts w:ascii="仿宋_GB2312" w:eastAsia="仿宋_GB2312" w:hAnsiTheme="minorEastAsia" w:hint="eastAsia"/>
          <w:sz w:val="28"/>
          <w:szCs w:val="28"/>
        </w:rPr>
        <w:t>等内容。</w:t>
      </w:r>
    </w:p>
    <w:p w:rsidR="00082A02" w:rsidRPr="00AD1782" w:rsidRDefault="00082A02" w:rsidP="002D17A7">
      <w:pPr>
        <w:spacing w:line="520" w:lineRule="exact"/>
        <w:ind w:firstLineChars="200" w:firstLine="560"/>
        <w:rPr>
          <w:rFonts w:ascii="仿宋_GB2312" w:eastAsia="仿宋_GB2312" w:hAnsiTheme="minorEastAsia"/>
          <w:sz w:val="28"/>
          <w:szCs w:val="28"/>
        </w:rPr>
      </w:pPr>
      <w:r w:rsidRPr="00AD1782">
        <w:rPr>
          <w:rFonts w:ascii="仿宋_GB2312" w:eastAsia="仿宋_GB2312" w:hAnsiTheme="minorEastAsia" w:hint="eastAsia"/>
          <w:sz w:val="28"/>
          <w:szCs w:val="28"/>
        </w:rPr>
        <w:t>2.支撑材料。包括师资队伍、教学条件、社会评价、人才培养方案、管理制度、有关建设成果及获奖的证明材料等，其中应重点提供本专业现有产教融合、校企合作、协同育人的基础和条件等相关材料。</w:t>
      </w:r>
    </w:p>
    <w:p w:rsidR="00082A02" w:rsidRPr="00AD1782" w:rsidRDefault="00082A02" w:rsidP="002D17A7">
      <w:pPr>
        <w:spacing w:line="520" w:lineRule="exact"/>
        <w:ind w:firstLineChars="200" w:firstLine="560"/>
        <w:rPr>
          <w:rFonts w:ascii="仿宋_GB2312" w:eastAsia="仿宋_GB2312" w:hAnsiTheme="minorEastAsia"/>
          <w:sz w:val="28"/>
          <w:szCs w:val="28"/>
        </w:rPr>
      </w:pPr>
      <w:r w:rsidRPr="00AD1782">
        <w:rPr>
          <w:rFonts w:ascii="仿宋_GB2312" w:eastAsia="仿宋_GB2312" w:hAnsiTheme="minorEastAsia" w:hint="eastAsia"/>
          <w:sz w:val="28"/>
          <w:szCs w:val="28"/>
        </w:rPr>
        <w:t>上述材料中，</w:t>
      </w:r>
      <w:r w:rsidR="00DB4A88" w:rsidRPr="00AD1782">
        <w:rPr>
          <w:rFonts w:ascii="仿宋_GB2312" w:eastAsia="仿宋_GB2312" w:hAnsiTheme="minorEastAsia" w:hint="eastAsia"/>
          <w:sz w:val="28"/>
          <w:szCs w:val="28"/>
        </w:rPr>
        <w:t>应用型示范专业</w:t>
      </w:r>
      <w:proofErr w:type="gramStart"/>
      <w:r w:rsidR="00DB4A88" w:rsidRPr="00AD1782">
        <w:rPr>
          <w:rFonts w:ascii="仿宋_GB2312" w:eastAsia="仿宋_GB2312" w:hAnsiTheme="minorEastAsia" w:hint="eastAsia"/>
          <w:sz w:val="28"/>
          <w:szCs w:val="28"/>
        </w:rPr>
        <w:t>申报书</w:t>
      </w:r>
      <w:r w:rsidRPr="00AD1782">
        <w:rPr>
          <w:rFonts w:ascii="仿宋_GB2312" w:eastAsia="仿宋_GB2312" w:hAnsiTheme="minorEastAsia" w:hint="eastAsia"/>
          <w:sz w:val="28"/>
          <w:szCs w:val="28"/>
        </w:rPr>
        <w:t>需提交</w:t>
      </w:r>
      <w:proofErr w:type="gramEnd"/>
      <w:r w:rsidRPr="00AD1782">
        <w:rPr>
          <w:rFonts w:ascii="仿宋_GB2312" w:eastAsia="仿宋_GB2312" w:hAnsiTheme="minorEastAsia" w:hint="eastAsia"/>
          <w:sz w:val="28"/>
          <w:szCs w:val="28"/>
        </w:rPr>
        <w:t>书面文本一式两份，</w:t>
      </w:r>
      <w:r w:rsidR="00DB4A88" w:rsidRPr="00AD1782">
        <w:rPr>
          <w:rFonts w:ascii="仿宋_GB2312" w:eastAsia="仿宋_GB2312" w:hAnsiTheme="minorEastAsia" w:hint="eastAsia"/>
          <w:sz w:val="28"/>
          <w:szCs w:val="28"/>
        </w:rPr>
        <w:t>支撑材料</w:t>
      </w:r>
      <w:r w:rsidR="004C1515">
        <w:rPr>
          <w:rFonts w:ascii="仿宋_GB2312" w:eastAsia="仿宋_GB2312" w:hAnsiTheme="minorEastAsia" w:hint="eastAsia"/>
          <w:sz w:val="28"/>
          <w:szCs w:val="28"/>
        </w:rPr>
        <w:t>需</w:t>
      </w:r>
      <w:r w:rsidRPr="00AD1782">
        <w:rPr>
          <w:rFonts w:ascii="仿宋_GB2312" w:eastAsia="仿宋_GB2312" w:hAnsiTheme="minorEastAsia" w:hint="eastAsia"/>
          <w:sz w:val="28"/>
          <w:szCs w:val="28"/>
        </w:rPr>
        <w:t>提交书面文本一式一份（装订为一册）</w:t>
      </w:r>
      <w:r w:rsidR="004C1515">
        <w:rPr>
          <w:rFonts w:ascii="仿宋_GB2312" w:eastAsia="仿宋_GB2312" w:hAnsiTheme="minorEastAsia" w:hint="eastAsia"/>
          <w:sz w:val="28"/>
          <w:szCs w:val="28"/>
        </w:rPr>
        <w:t>，</w:t>
      </w:r>
      <w:r w:rsidRPr="00AD1782">
        <w:rPr>
          <w:rFonts w:ascii="仿宋_GB2312" w:eastAsia="仿宋_GB2312" w:hAnsiTheme="minorEastAsia" w:hint="eastAsia"/>
          <w:sz w:val="28"/>
          <w:szCs w:val="28"/>
        </w:rPr>
        <w:t>电子材料请发送至邮箱：jyk2010sasu@163.com。</w:t>
      </w:r>
    </w:p>
    <w:p w:rsidR="00082A02" w:rsidRPr="00AD1782" w:rsidRDefault="00082A02" w:rsidP="002D17A7">
      <w:pPr>
        <w:spacing w:line="520" w:lineRule="exact"/>
        <w:ind w:firstLineChars="200" w:firstLine="560"/>
        <w:rPr>
          <w:rFonts w:ascii="仿宋_GB2312" w:eastAsia="仿宋_GB2312" w:hAnsiTheme="minorEastAsia"/>
          <w:sz w:val="28"/>
          <w:szCs w:val="28"/>
        </w:rPr>
      </w:pPr>
      <w:r w:rsidRPr="00AD1782">
        <w:rPr>
          <w:rFonts w:ascii="仿宋_GB2312" w:eastAsia="仿宋_GB2312" w:hAnsiTheme="minorEastAsia" w:hint="eastAsia"/>
          <w:sz w:val="28"/>
          <w:szCs w:val="28"/>
        </w:rPr>
        <w:t>请各学院将申报材料于</w:t>
      </w:r>
      <w:r w:rsidR="008C0098" w:rsidRPr="004C1515">
        <w:rPr>
          <w:rFonts w:ascii="仿宋_GB2312" w:eastAsia="仿宋_GB2312" w:hAnsiTheme="minorEastAsia" w:hint="eastAsia"/>
          <w:sz w:val="28"/>
          <w:szCs w:val="28"/>
          <w:u w:val="single"/>
        </w:rPr>
        <w:t>2018年3</w:t>
      </w:r>
      <w:r w:rsidRPr="004C1515">
        <w:rPr>
          <w:rFonts w:ascii="仿宋_GB2312" w:eastAsia="仿宋_GB2312" w:hAnsiTheme="minorEastAsia" w:hint="eastAsia"/>
          <w:sz w:val="28"/>
          <w:szCs w:val="28"/>
          <w:u w:val="single"/>
        </w:rPr>
        <w:t>月16日前</w:t>
      </w:r>
      <w:r w:rsidRPr="00AD1782">
        <w:rPr>
          <w:rFonts w:ascii="仿宋_GB2312" w:eastAsia="仿宋_GB2312" w:hAnsiTheme="minorEastAsia" w:hint="eastAsia"/>
          <w:sz w:val="28"/>
          <w:szCs w:val="28"/>
        </w:rPr>
        <w:t>报教务处教学研究</w:t>
      </w:r>
      <w:r w:rsidR="004C1515">
        <w:rPr>
          <w:rFonts w:ascii="仿宋_GB2312" w:eastAsia="仿宋_GB2312" w:hAnsiTheme="minorEastAsia" w:hint="eastAsia"/>
          <w:sz w:val="28"/>
          <w:szCs w:val="28"/>
        </w:rPr>
        <w:t>与建设</w:t>
      </w:r>
      <w:r w:rsidRPr="00AD1782">
        <w:rPr>
          <w:rFonts w:ascii="仿宋_GB2312" w:eastAsia="仿宋_GB2312" w:hAnsiTheme="minorEastAsia" w:hint="eastAsia"/>
          <w:sz w:val="28"/>
          <w:szCs w:val="28"/>
        </w:rPr>
        <w:t>科</w:t>
      </w:r>
      <w:r w:rsidR="004C1515">
        <w:rPr>
          <w:rFonts w:ascii="仿宋_GB2312" w:eastAsia="仿宋_GB2312" w:hAnsiTheme="minorEastAsia" w:hint="eastAsia"/>
          <w:sz w:val="28"/>
          <w:szCs w:val="28"/>
        </w:rPr>
        <w:t>（莲湖校区行政楼2010</w:t>
      </w:r>
      <w:r w:rsidR="004C1515" w:rsidRPr="004C1515">
        <w:rPr>
          <w:rFonts w:ascii="仿宋_GB2312" w:eastAsia="仿宋_GB2312" w:hAnsiTheme="minorEastAsia" w:hint="eastAsia"/>
          <w:sz w:val="28"/>
          <w:szCs w:val="28"/>
          <w:vertAlign w:val="superscript"/>
        </w:rPr>
        <w:t>#</w:t>
      </w:r>
      <w:r w:rsidR="004C1515">
        <w:rPr>
          <w:rFonts w:ascii="仿宋_GB2312" w:eastAsia="仿宋_GB2312" w:hAnsiTheme="minorEastAsia" w:hint="eastAsia"/>
          <w:sz w:val="28"/>
          <w:szCs w:val="28"/>
        </w:rPr>
        <w:t>）</w:t>
      </w:r>
      <w:r w:rsidR="00875346">
        <w:rPr>
          <w:rFonts w:ascii="仿宋_GB2312" w:eastAsia="仿宋_GB2312" w:hAnsiTheme="minorEastAsia" w:hint="eastAsia"/>
          <w:sz w:val="28"/>
          <w:szCs w:val="28"/>
        </w:rPr>
        <w:t>，</w:t>
      </w:r>
      <w:bookmarkStart w:id="0" w:name="_GoBack"/>
      <w:bookmarkEnd w:id="0"/>
      <w:r w:rsidRPr="00AD1782">
        <w:rPr>
          <w:rFonts w:ascii="仿宋_GB2312" w:eastAsia="仿宋_GB2312" w:hAnsiTheme="minorEastAsia" w:hint="eastAsia"/>
          <w:sz w:val="28"/>
          <w:szCs w:val="28"/>
        </w:rPr>
        <w:t>联系人：</w:t>
      </w:r>
      <w:r w:rsidR="008C0098" w:rsidRPr="00AD1782">
        <w:rPr>
          <w:rFonts w:ascii="仿宋_GB2312" w:eastAsia="仿宋_GB2312" w:hAnsiTheme="minorEastAsia" w:hint="eastAsia"/>
          <w:sz w:val="28"/>
          <w:szCs w:val="28"/>
        </w:rPr>
        <w:t>彭</w:t>
      </w:r>
      <w:r w:rsidR="004C1515">
        <w:rPr>
          <w:rFonts w:ascii="仿宋_GB2312" w:eastAsia="仿宋_GB2312" w:hAnsiTheme="minorEastAsia" w:hint="eastAsia"/>
          <w:sz w:val="28"/>
          <w:szCs w:val="28"/>
        </w:rPr>
        <w:t>老师</w:t>
      </w:r>
      <w:r w:rsidR="008C0098" w:rsidRPr="00AD1782">
        <w:rPr>
          <w:rFonts w:ascii="仿宋_GB2312" w:eastAsia="仿宋_GB2312" w:hAnsiTheme="minorEastAsia" w:hint="eastAsia"/>
          <w:sz w:val="28"/>
          <w:szCs w:val="28"/>
        </w:rPr>
        <w:t>，</w:t>
      </w:r>
      <w:r w:rsidRPr="00AD1782">
        <w:rPr>
          <w:rFonts w:ascii="仿宋_GB2312" w:eastAsia="仿宋_GB2312" w:hAnsiTheme="minorEastAsia" w:hint="eastAsia"/>
          <w:sz w:val="28"/>
          <w:szCs w:val="28"/>
        </w:rPr>
        <w:t xml:space="preserve"> 联系电话：</w:t>
      </w:r>
      <w:r w:rsidR="008C0098" w:rsidRPr="00AD1782">
        <w:rPr>
          <w:rFonts w:ascii="仿宋_GB2312" w:eastAsia="仿宋_GB2312" w:hAnsiTheme="minorEastAsia" w:hint="eastAsia"/>
          <w:sz w:val="28"/>
          <w:szCs w:val="28"/>
        </w:rPr>
        <w:t>2790063</w:t>
      </w:r>
      <w:r w:rsidR="004C1515">
        <w:rPr>
          <w:rFonts w:ascii="仿宋_GB2312" w:eastAsia="仿宋_GB2312" w:hAnsiTheme="minorEastAsia" w:hint="eastAsia"/>
          <w:sz w:val="28"/>
          <w:szCs w:val="28"/>
        </w:rPr>
        <w:t>。</w:t>
      </w:r>
    </w:p>
    <w:p w:rsidR="008C0098" w:rsidRDefault="008C0098" w:rsidP="002D17A7">
      <w:pPr>
        <w:spacing w:line="520" w:lineRule="exact"/>
        <w:ind w:firstLineChars="200" w:firstLine="560"/>
        <w:rPr>
          <w:rFonts w:ascii="仿宋_GB2312" w:eastAsia="仿宋_GB2312" w:hAnsiTheme="minorEastAsia"/>
          <w:sz w:val="28"/>
          <w:szCs w:val="28"/>
        </w:rPr>
      </w:pPr>
    </w:p>
    <w:p w:rsidR="004C1515" w:rsidRDefault="004C1515" w:rsidP="002D17A7">
      <w:pPr>
        <w:spacing w:line="520" w:lineRule="exact"/>
        <w:ind w:firstLineChars="200" w:firstLine="560"/>
        <w:rPr>
          <w:rFonts w:ascii="仿宋_GB2312" w:eastAsia="仿宋_GB2312" w:hAnsiTheme="minorEastAsia"/>
          <w:sz w:val="28"/>
          <w:szCs w:val="28"/>
        </w:rPr>
      </w:pPr>
      <w:r>
        <w:rPr>
          <w:rFonts w:ascii="仿宋_GB2312" w:eastAsia="仿宋_GB2312" w:hAnsiTheme="minorEastAsia" w:hint="eastAsia"/>
          <w:sz w:val="28"/>
          <w:szCs w:val="28"/>
        </w:rPr>
        <w:t>附件：</w:t>
      </w:r>
      <w:r w:rsidRPr="00AD1782">
        <w:rPr>
          <w:rFonts w:ascii="仿宋_GB2312" w:eastAsia="仿宋_GB2312" w:hAnsiTheme="minorEastAsia" w:hint="eastAsia"/>
          <w:sz w:val="28"/>
          <w:szCs w:val="28"/>
        </w:rPr>
        <w:t>四川文理学院应用型示范专业申报书</w:t>
      </w:r>
    </w:p>
    <w:p w:rsidR="004C1515" w:rsidRPr="00AD1782" w:rsidRDefault="004C1515" w:rsidP="002D17A7">
      <w:pPr>
        <w:spacing w:line="520" w:lineRule="exact"/>
        <w:ind w:firstLineChars="200" w:firstLine="560"/>
        <w:rPr>
          <w:rFonts w:ascii="仿宋_GB2312" w:eastAsia="仿宋_GB2312" w:hAnsiTheme="minorEastAsia"/>
          <w:sz w:val="28"/>
          <w:szCs w:val="28"/>
        </w:rPr>
      </w:pPr>
    </w:p>
    <w:p w:rsidR="008C0098" w:rsidRPr="00AD1782" w:rsidRDefault="008C0098" w:rsidP="002D17A7">
      <w:pPr>
        <w:spacing w:line="520" w:lineRule="exact"/>
        <w:ind w:firstLineChars="200" w:firstLine="560"/>
        <w:rPr>
          <w:rFonts w:ascii="仿宋_GB2312" w:eastAsia="仿宋_GB2312" w:hAnsiTheme="minorEastAsia"/>
          <w:sz w:val="28"/>
          <w:szCs w:val="28"/>
        </w:rPr>
      </w:pPr>
      <w:r w:rsidRPr="00AD1782">
        <w:rPr>
          <w:rFonts w:ascii="仿宋_GB2312" w:eastAsia="仿宋_GB2312" w:hAnsiTheme="minorEastAsia" w:hint="eastAsia"/>
          <w:sz w:val="28"/>
          <w:szCs w:val="28"/>
        </w:rPr>
        <w:t xml:space="preserve">                                      教务处</w:t>
      </w:r>
    </w:p>
    <w:p w:rsidR="008C0098" w:rsidRPr="008C0098" w:rsidRDefault="008C0098" w:rsidP="002D17A7">
      <w:pPr>
        <w:spacing w:line="520" w:lineRule="exact"/>
        <w:ind w:firstLineChars="200" w:firstLine="560"/>
        <w:rPr>
          <w:rFonts w:asciiTheme="minorEastAsia" w:hAnsiTheme="minorEastAsia"/>
          <w:sz w:val="28"/>
          <w:szCs w:val="28"/>
        </w:rPr>
      </w:pPr>
      <w:r w:rsidRPr="00AD1782">
        <w:rPr>
          <w:rFonts w:ascii="仿宋_GB2312" w:eastAsia="仿宋_GB2312" w:hAnsiTheme="minorEastAsia" w:hint="eastAsia"/>
          <w:sz w:val="28"/>
          <w:szCs w:val="28"/>
        </w:rPr>
        <w:t xml:space="preserve">                                  2018年1月26日</w:t>
      </w:r>
    </w:p>
    <w:p w:rsidR="006119A6" w:rsidRDefault="006119A6" w:rsidP="008C0098">
      <w:pPr>
        <w:spacing w:line="360" w:lineRule="auto"/>
        <w:ind w:firstLineChars="200" w:firstLine="560"/>
        <w:rPr>
          <w:rFonts w:asciiTheme="minorEastAsia" w:hAnsiTheme="minorEastAsia"/>
          <w:sz w:val="28"/>
          <w:szCs w:val="28"/>
        </w:rPr>
      </w:pPr>
    </w:p>
    <w:p w:rsidR="00467932" w:rsidRDefault="00467932" w:rsidP="008C0098">
      <w:pPr>
        <w:spacing w:line="360" w:lineRule="auto"/>
        <w:ind w:firstLineChars="200" w:firstLine="560"/>
        <w:rPr>
          <w:rFonts w:asciiTheme="minorEastAsia" w:hAnsiTheme="minorEastAsia"/>
          <w:sz w:val="28"/>
          <w:szCs w:val="28"/>
        </w:rPr>
      </w:pPr>
    </w:p>
    <w:sectPr w:rsidR="00467932">
      <w:foot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D7ED2" w:rsidRDefault="004D7ED2" w:rsidP="006119A6">
      <w:r>
        <w:separator/>
      </w:r>
    </w:p>
  </w:endnote>
  <w:endnote w:type="continuationSeparator" w:id="0">
    <w:p w:rsidR="004D7ED2" w:rsidRDefault="004D7ED2" w:rsidP="006119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altName w:val="Arial Unicode MS"/>
    <w:panose1 w:val="03000509000000000000"/>
    <w:charset w:val="86"/>
    <w:family w:val="script"/>
    <w:pitch w:val="fixed"/>
    <w:sig w:usb0="00000001" w:usb1="080E0000" w:usb2="0000001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41496544"/>
      <w:docPartObj>
        <w:docPartGallery w:val="Page Numbers (Bottom of Page)"/>
        <w:docPartUnique/>
      </w:docPartObj>
    </w:sdtPr>
    <w:sdtEndPr/>
    <w:sdtContent>
      <w:p w:rsidR="00A064AB" w:rsidRDefault="00A064AB">
        <w:pPr>
          <w:pStyle w:val="a4"/>
          <w:jc w:val="center"/>
        </w:pPr>
        <w:r>
          <w:fldChar w:fldCharType="begin"/>
        </w:r>
        <w:r>
          <w:instrText>PAGE   \* MERGEFORMAT</w:instrText>
        </w:r>
        <w:r>
          <w:fldChar w:fldCharType="separate"/>
        </w:r>
        <w:r w:rsidR="00875346" w:rsidRPr="00875346">
          <w:rPr>
            <w:noProof/>
            <w:lang w:val="zh-CN"/>
          </w:rPr>
          <w:t>4</w:t>
        </w:r>
        <w:r>
          <w:fldChar w:fldCharType="end"/>
        </w:r>
      </w:p>
    </w:sdtContent>
  </w:sdt>
  <w:p w:rsidR="00A064AB" w:rsidRDefault="00A064AB">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D7ED2" w:rsidRDefault="004D7ED2" w:rsidP="006119A6">
      <w:r>
        <w:separator/>
      </w:r>
    </w:p>
  </w:footnote>
  <w:footnote w:type="continuationSeparator" w:id="0">
    <w:p w:rsidR="004D7ED2" w:rsidRDefault="004D7ED2" w:rsidP="006119A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4"/>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47828"/>
    <w:rsid w:val="00047828"/>
    <w:rsid w:val="00082A02"/>
    <w:rsid w:val="001A0C7E"/>
    <w:rsid w:val="001A4034"/>
    <w:rsid w:val="001E0A8E"/>
    <w:rsid w:val="002873AB"/>
    <w:rsid w:val="002D17A7"/>
    <w:rsid w:val="004310D1"/>
    <w:rsid w:val="00467932"/>
    <w:rsid w:val="004C1515"/>
    <w:rsid w:val="004D7ED2"/>
    <w:rsid w:val="005F24F6"/>
    <w:rsid w:val="006119A6"/>
    <w:rsid w:val="006879C5"/>
    <w:rsid w:val="006A47D7"/>
    <w:rsid w:val="007C1607"/>
    <w:rsid w:val="0087345C"/>
    <w:rsid w:val="00875346"/>
    <w:rsid w:val="008930C5"/>
    <w:rsid w:val="008C0098"/>
    <w:rsid w:val="00983708"/>
    <w:rsid w:val="009909BD"/>
    <w:rsid w:val="00997C68"/>
    <w:rsid w:val="00A064AB"/>
    <w:rsid w:val="00AC1B5F"/>
    <w:rsid w:val="00AD1782"/>
    <w:rsid w:val="00DB4A88"/>
    <w:rsid w:val="00E53C1A"/>
    <w:rsid w:val="00F951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119A6"/>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6119A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6119A6"/>
    <w:rPr>
      <w:sz w:val="18"/>
      <w:szCs w:val="18"/>
    </w:rPr>
  </w:style>
  <w:style w:type="paragraph" w:styleId="a4">
    <w:name w:val="footer"/>
    <w:basedOn w:val="a"/>
    <w:link w:val="Char0"/>
    <w:uiPriority w:val="99"/>
    <w:unhideWhenUsed/>
    <w:rsid w:val="006119A6"/>
    <w:pPr>
      <w:tabs>
        <w:tab w:val="center" w:pos="4153"/>
        <w:tab w:val="right" w:pos="8306"/>
      </w:tabs>
      <w:snapToGrid w:val="0"/>
      <w:jc w:val="left"/>
    </w:pPr>
    <w:rPr>
      <w:sz w:val="18"/>
      <w:szCs w:val="18"/>
    </w:rPr>
  </w:style>
  <w:style w:type="character" w:customStyle="1" w:styleId="Char0">
    <w:name w:val="页脚 Char"/>
    <w:basedOn w:val="a0"/>
    <w:link w:val="a4"/>
    <w:uiPriority w:val="99"/>
    <w:rsid w:val="006119A6"/>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119A6"/>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6119A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6119A6"/>
    <w:rPr>
      <w:sz w:val="18"/>
      <w:szCs w:val="18"/>
    </w:rPr>
  </w:style>
  <w:style w:type="paragraph" w:styleId="a4">
    <w:name w:val="footer"/>
    <w:basedOn w:val="a"/>
    <w:link w:val="Char0"/>
    <w:uiPriority w:val="99"/>
    <w:unhideWhenUsed/>
    <w:rsid w:val="006119A6"/>
    <w:pPr>
      <w:tabs>
        <w:tab w:val="center" w:pos="4153"/>
        <w:tab w:val="right" w:pos="8306"/>
      </w:tabs>
      <w:snapToGrid w:val="0"/>
      <w:jc w:val="left"/>
    </w:pPr>
    <w:rPr>
      <w:sz w:val="18"/>
      <w:szCs w:val="18"/>
    </w:rPr>
  </w:style>
  <w:style w:type="character" w:customStyle="1" w:styleId="Char0">
    <w:name w:val="页脚 Char"/>
    <w:basedOn w:val="a0"/>
    <w:link w:val="a4"/>
    <w:uiPriority w:val="99"/>
    <w:rsid w:val="006119A6"/>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90</TotalTime>
  <Pages>4</Pages>
  <Words>336</Words>
  <Characters>1920</Characters>
  <Application>Microsoft Office Word</Application>
  <DocSecurity>0</DocSecurity>
  <Lines>16</Lines>
  <Paragraphs>4</Paragraphs>
  <ScaleCrop>false</ScaleCrop>
  <Company>Microsoft</Company>
  <LinksUpToDate>false</LinksUpToDate>
  <CharactersWithSpaces>2252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Windows</cp:lastModifiedBy>
  <cp:revision>30</cp:revision>
  <dcterms:created xsi:type="dcterms:W3CDTF">2018-01-24T00:47:00Z</dcterms:created>
  <dcterms:modified xsi:type="dcterms:W3CDTF">2018-01-26T02:53:00Z</dcterms:modified>
</cp:coreProperties>
</file>